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B8" w:rsidRPr="00FB3E90" w:rsidRDefault="00B609B8">
      <w:pPr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 w:rsidRPr="00FB3E90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Příloha </w:t>
      </w:r>
      <w:r w:rsidR="003D4D6C" w:rsidRPr="00FB3E90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č. </w:t>
      </w:r>
      <w:r w:rsidR="00FB3E90">
        <w:rPr>
          <w:rFonts w:ascii="Arial" w:hAnsi="Arial" w:cs="Arial"/>
          <w:bCs/>
          <w:color w:val="808080" w:themeColor="background1" w:themeShade="80"/>
          <w:sz w:val="20"/>
          <w:szCs w:val="20"/>
        </w:rPr>
        <w:t>1</w:t>
      </w:r>
    </w:p>
    <w:p w:rsidR="009E6B04" w:rsidRPr="00FB3E90" w:rsidRDefault="00B609B8">
      <w:pPr>
        <w:rPr>
          <w:rFonts w:ascii="Verdana" w:hAnsi="Verdana" w:cstheme="minorHAnsi"/>
          <w:b/>
          <w:bCs/>
          <w:sz w:val="20"/>
          <w:szCs w:val="20"/>
        </w:rPr>
      </w:pPr>
      <w:r w:rsidRPr="00FB3E90">
        <w:rPr>
          <w:rFonts w:ascii="Verdana" w:hAnsi="Verdana" w:cstheme="minorHAnsi"/>
          <w:b/>
          <w:bCs/>
          <w:sz w:val="20"/>
          <w:szCs w:val="20"/>
        </w:rPr>
        <w:t>Výčet studijních oborů pro převod studentů do nástupnických studijních programů</w:t>
      </w:r>
    </w:p>
    <w:tbl>
      <w:tblPr>
        <w:tblW w:w="15028" w:type="dxa"/>
        <w:tblBorders>
          <w:top w:val="single" w:sz="12" w:space="0" w:color="8496B0" w:themeColor="text2" w:themeTint="99"/>
          <w:left w:val="single" w:sz="12" w:space="0" w:color="8496B0" w:themeColor="text2" w:themeTint="99"/>
          <w:bottom w:val="single" w:sz="12" w:space="0" w:color="8496B0" w:themeColor="text2" w:themeTint="99"/>
          <w:right w:val="single" w:sz="12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547"/>
        <w:gridCol w:w="4820"/>
        <w:gridCol w:w="567"/>
        <w:gridCol w:w="853"/>
        <w:gridCol w:w="1984"/>
        <w:gridCol w:w="1843"/>
      </w:tblGrid>
      <w:tr w:rsidR="007506D1" w:rsidRPr="00FB3E90" w:rsidTr="007506D1">
        <w:trPr>
          <w:trHeight w:val="864"/>
        </w:trPr>
        <w:tc>
          <w:tcPr>
            <w:tcW w:w="4607" w:type="dxa"/>
            <w:tcBorders>
              <w:top w:val="single" w:sz="12" w:space="0" w:color="8496B0" w:themeColor="text2" w:themeTint="99"/>
              <w:bottom w:val="single" w:sz="12" w:space="0" w:color="8496B0" w:themeColor="text2" w:themeTint="99"/>
            </w:tcBorders>
            <w:shd w:val="clear" w:color="auto" w:fill="auto"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Studijní obor</w:t>
            </w:r>
          </w:p>
        </w:tc>
        <w:tc>
          <w:tcPr>
            <w:tcW w:w="481" w:type="dxa"/>
            <w:tcBorders>
              <w:top w:val="single" w:sz="12" w:space="0" w:color="8496B0" w:themeColor="text2" w:themeTint="99"/>
              <w:bottom w:val="single" w:sz="12" w:space="0" w:color="8496B0" w:themeColor="text2" w:themeTint="99"/>
            </w:tcBorders>
            <w:shd w:val="clear" w:color="auto" w:fill="auto"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4820" w:type="dxa"/>
            <w:tcBorders>
              <w:top w:val="single" w:sz="12" w:space="0" w:color="8496B0" w:themeColor="text2" w:themeTint="99"/>
              <w:bottom w:val="single" w:sz="12" w:space="0" w:color="8496B0" w:themeColor="text2" w:themeTint="99"/>
            </w:tcBorders>
            <w:shd w:val="clear" w:color="auto" w:fill="auto"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Studijní program</w:t>
            </w:r>
          </w:p>
        </w:tc>
        <w:tc>
          <w:tcPr>
            <w:tcW w:w="567" w:type="dxa"/>
            <w:tcBorders>
              <w:top w:val="single" w:sz="12" w:space="0" w:color="8496B0" w:themeColor="text2" w:themeTint="99"/>
              <w:bottom w:val="single" w:sz="12" w:space="0" w:color="8496B0" w:themeColor="text2" w:themeTint="99"/>
            </w:tcBorders>
            <w:shd w:val="clear" w:color="auto" w:fill="auto"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726" w:type="dxa"/>
            <w:tcBorders>
              <w:top w:val="single" w:sz="12" w:space="0" w:color="8496B0" w:themeColor="text2" w:themeTint="99"/>
              <w:bottom w:val="single" w:sz="12" w:space="0" w:color="8496B0" w:themeColor="text2" w:themeTint="99"/>
            </w:tcBorders>
            <w:shd w:val="clear" w:color="auto" w:fill="auto"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Forma</w:t>
            </w:r>
          </w:p>
        </w:tc>
        <w:tc>
          <w:tcPr>
            <w:tcW w:w="1984" w:type="dxa"/>
            <w:tcBorders>
              <w:top w:val="single" w:sz="12" w:space="0" w:color="8496B0" w:themeColor="text2" w:themeTint="99"/>
              <w:bottom w:val="single" w:sz="12" w:space="0" w:color="8496B0" w:themeColor="text2" w:themeTint="99"/>
            </w:tcBorders>
            <w:shd w:val="clear" w:color="auto" w:fill="auto"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Termín uskutečnění převodu studentů</w:t>
            </w:r>
          </w:p>
        </w:tc>
        <w:tc>
          <w:tcPr>
            <w:tcW w:w="1843" w:type="dxa"/>
            <w:tcBorders>
              <w:top w:val="single" w:sz="12" w:space="0" w:color="8496B0" w:themeColor="text2" w:themeTint="99"/>
              <w:bottom w:val="single" w:sz="12" w:space="0" w:color="8496B0" w:themeColor="text2" w:themeTint="99"/>
            </w:tcBorders>
            <w:shd w:val="clear" w:color="auto" w:fill="auto"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Termín zániku akreditace studijního oboru</w:t>
            </w:r>
          </w:p>
        </w:tc>
      </w:tr>
      <w:tr w:rsidR="007506D1" w:rsidRPr="00FB3E90" w:rsidTr="007506D1">
        <w:trPr>
          <w:trHeight w:val="288"/>
        </w:trPr>
        <w:tc>
          <w:tcPr>
            <w:tcW w:w="4607" w:type="dxa"/>
            <w:tcBorders>
              <w:top w:val="single" w:sz="12" w:space="0" w:color="8496B0" w:themeColor="text2" w:themeTint="99"/>
            </w:tcBorders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 7310V365 ANJ Anglická jazykověda</w:t>
            </w:r>
          </w:p>
        </w:tc>
        <w:tc>
          <w:tcPr>
            <w:tcW w:w="481" w:type="dxa"/>
            <w:tcBorders>
              <w:top w:val="single" w:sz="12" w:space="0" w:color="8496B0" w:themeColor="text2" w:themeTint="99"/>
            </w:tcBorders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4820" w:type="dxa"/>
            <w:vMerge w:val="restart"/>
            <w:tcBorders>
              <w:top w:val="single" w:sz="12" w:space="0" w:color="8496B0" w:themeColor="text2" w:themeTint="99"/>
            </w:tcBorders>
            <w:shd w:val="clear" w:color="auto" w:fill="auto"/>
            <w:noWrap/>
            <w:vAlign w:val="center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 P0232D090029 D-AJ_ Anglická jazykověda</w:t>
            </w:r>
          </w:p>
        </w:tc>
        <w:tc>
          <w:tcPr>
            <w:tcW w:w="567" w:type="dxa"/>
            <w:vMerge w:val="restart"/>
            <w:tcBorders>
              <w:top w:val="single" w:sz="12" w:space="0" w:color="8496B0" w:themeColor="text2" w:themeTint="99"/>
            </w:tcBorders>
            <w:shd w:val="clear" w:color="auto" w:fill="auto"/>
            <w:noWrap/>
            <w:vAlign w:val="center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726" w:type="dxa"/>
            <w:vMerge w:val="restart"/>
            <w:tcBorders>
              <w:top w:val="single" w:sz="12" w:space="0" w:color="8496B0" w:themeColor="text2" w:themeTint="99"/>
            </w:tcBorders>
            <w:shd w:val="clear" w:color="auto" w:fill="auto"/>
            <w:noWrap/>
            <w:vAlign w:val="center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P/K</w:t>
            </w:r>
          </w:p>
        </w:tc>
        <w:tc>
          <w:tcPr>
            <w:tcW w:w="1984" w:type="dxa"/>
            <w:vMerge w:val="restart"/>
            <w:tcBorders>
              <w:top w:val="single" w:sz="12" w:space="0" w:color="8496B0" w:themeColor="text2" w:themeTint="99"/>
            </w:tcBorders>
            <w:shd w:val="clear" w:color="auto" w:fill="auto"/>
            <w:noWrap/>
            <w:vAlign w:val="center"/>
            <w:hideMark/>
          </w:tcPr>
          <w:p w:rsidR="00BB0E09" w:rsidRPr="00FB3E90" w:rsidRDefault="00BB0E09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01.09.2020</w:t>
            </w:r>
          </w:p>
        </w:tc>
        <w:tc>
          <w:tcPr>
            <w:tcW w:w="1843" w:type="dxa"/>
            <w:vMerge w:val="restart"/>
            <w:tcBorders>
              <w:top w:val="single" w:sz="12" w:space="0" w:color="8496B0" w:themeColor="text2" w:themeTint="99"/>
            </w:tcBorders>
            <w:shd w:val="clear" w:color="auto" w:fill="auto"/>
            <w:noWrap/>
            <w:vAlign w:val="center"/>
            <w:hideMark/>
          </w:tcPr>
          <w:p w:rsidR="00BB0E09" w:rsidRPr="00FB3E90" w:rsidRDefault="00EF062A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01.09.2022</w:t>
            </w:r>
          </w:p>
        </w:tc>
      </w:tr>
      <w:tr w:rsidR="007506D1" w:rsidRPr="00FB3E90" w:rsidTr="007506D1">
        <w:trPr>
          <w:trHeight w:val="288"/>
        </w:trPr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 7310V008 AJ Anglický jazyk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4820" w:type="dxa"/>
            <w:vMerge/>
            <w:vAlign w:val="center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7506D1" w:rsidRPr="00FB3E90" w:rsidTr="007506D1">
        <w:trPr>
          <w:trHeight w:val="288"/>
        </w:trPr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 7310V008 AJA Anglický jazyk (angl.)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 P0232D090031 D-AJA_ </w:t>
            </w:r>
            <w:proofErr w:type="spellStart"/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English</w:t>
            </w:r>
            <w:proofErr w:type="spellEnd"/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Linguistics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P/K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0E09" w:rsidRPr="00FB3E90" w:rsidRDefault="00BB0E09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B0E09" w:rsidRPr="00FB3E90" w:rsidRDefault="00EF062A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01.09.2022</w:t>
            </w:r>
          </w:p>
        </w:tc>
      </w:tr>
      <w:tr w:rsidR="007506D1" w:rsidRPr="00FB3E90" w:rsidTr="007506D1">
        <w:trPr>
          <w:trHeight w:val="288"/>
        </w:trPr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 7105V001 AE Archeologie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 P0222D120026 D-AE_ Archeologie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P/K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0E09" w:rsidRPr="00FB3E90" w:rsidRDefault="00BB0E09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B0E09" w:rsidRPr="00FB3E90" w:rsidRDefault="00EF062A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</w:t>
            </w:r>
            <w:r w:rsidR="00B705EA"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7506D1" w:rsidRPr="00FB3E90" w:rsidTr="007506D1">
        <w:trPr>
          <w:trHeight w:val="288"/>
        </w:trPr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 7310V031 CELI Česká literatura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 P0232D090025 D-CELI_ Česká literatura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P/K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0E09" w:rsidRPr="00FB3E90" w:rsidRDefault="00BB0E09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B0E09" w:rsidRPr="00FB3E90" w:rsidRDefault="00B705EA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01.09.2022</w:t>
            </w:r>
          </w:p>
        </w:tc>
      </w:tr>
      <w:tr w:rsidR="007506D1" w:rsidRPr="00FB3E90" w:rsidTr="007506D1">
        <w:trPr>
          <w:trHeight w:val="288"/>
        </w:trPr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 7310V032 CJ Český jazyk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 P0232D090026 D-CJ_ Český jazyk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P/K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0E09" w:rsidRPr="00FB3E90" w:rsidRDefault="00BB0E09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B0E09" w:rsidRPr="00FB3E90" w:rsidRDefault="00B705EA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01.09.2022</w:t>
            </w:r>
          </w:p>
        </w:tc>
      </w:tr>
      <w:tr w:rsidR="007506D1" w:rsidRPr="00FB3E90" w:rsidTr="007506D1">
        <w:trPr>
          <w:trHeight w:val="300"/>
        </w:trPr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 7105V016 DEST Dějiny starověku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BB0E09" w:rsidRPr="00FB3E90" w:rsidRDefault="0030491D" w:rsidP="0030491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3049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 P0222D120027 D-DST</w:t>
            </w:r>
            <w:r w:rsidR="00773523"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_ Dějiny starověku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P/K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0E09" w:rsidRPr="00FB3E90" w:rsidRDefault="00BB0E09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B0E09" w:rsidRPr="00FB3E90" w:rsidRDefault="00B705EA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01.09.2022</w:t>
            </w:r>
          </w:p>
        </w:tc>
      </w:tr>
      <w:tr w:rsidR="007506D1" w:rsidRPr="00FB3E90" w:rsidTr="007506D1">
        <w:trPr>
          <w:trHeight w:val="300"/>
        </w:trPr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BB0E09" w:rsidRPr="00FB3E90" w:rsidRDefault="00594FEA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FF 8109V005 </w:t>
            </w:r>
            <w:r w:rsidR="00BB0E09"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ES Estetika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 P0223D320001 D-EST_ Estetika a kulturní studia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P/K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0E09" w:rsidRPr="00FB3E90" w:rsidRDefault="00BB0E09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B0E09" w:rsidRPr="00FB3E90" w:rsidRDefault="00B705EA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01.09.2022</w:t>
            </w:r>
          </w:p>
        </w:tc>
      </w:tr>
      <w:tr w:rsidR="007506D1" w:rsidRPr="00FB3E90" w:rsidTr="007506D1">
        <w:trPr>
          <w:trHeight w:val="288"/>
        </w:trPr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 7310V105 NJ Německý jazyk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 P0231D090010 D-GEJA_ Germánské jazyky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P/K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0E09" w:rsidRPr="00FB3E90" w:rsidRDefault="00BB0E09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B0E09" w:rsidRPr="00FB3E90" w:rsidRDefault="00B705EA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01.09.2022</w:t>
            </w:r>
          </w:p>
        </w:tc>
      </w:tr>
      <w:tr w:rsidR="007506D1" w:rsidRPr="00FB3E90" w:rsidTr="007506D1">
        <w:trPr>
          <w:trHeight w:val="288"/>
        </w:trPr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 7310V104 NELI Německá literatura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 P0232D090024 D-GELI_ Germánské literatury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P/K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0E09" w:rsidRPr="00FB3E90" w:rsidRDefault="00BB0E09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B0E09" w:rsidRPr="00FB3E90" w:rsidRDefault="00B705EA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01.09.2022</w:t>
            </w:r>
          </w:p>
        </w:tc>
      </w:tr>
      <w:tr w:rsidR="007506D1" w:rsidRPr="00FB3E90" w:rsidTr="007506D1">
        <w:trPr>
          <w:trHeight w:val="288"/>
        </w:trPr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FF 7310V227 LM Latinská </w:t>
            </w:r>
            <w:proofErr w:type="spellStart"/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medievistika</w:t>
            </w:r>
            <w:proofErr w:type="spellEnd"/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FF P0288D090003 D-LM_ Latinská </w:t>
            </w:r>
            <w:proofErr w:type="spellStart"/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medievistika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P/K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0E09" w:rsidRPr="00FB3E90" w:rsidRDefault="00BB0E09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B0E09" w:rsidRPr="00FB3E90" w:rsidRDefault="00B705EA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01.09.2022</w:t>
            </w:r>
          </w:p>
        </w:tc>
      </w:tr>
      <w:tr w:rsidR="007506D1" w:rsidRPr="00FB3E90" w:rsidTr="007506D1">
        <w:trPr>
          <w:trHeight w:val="288"/>
        </w:trPr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 7310V317 LIAJ Literatury v angličtině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 P0232D090030 D-LIAJ _ Literatury v angličtině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P/K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0E09" w:rsidRPr="00FB3E90" w:rsidRDefault="00BB0E09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B0E09" w:rsidRPr="00FB3E90" w:rsidRDefault="00B705EA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01.09.2022</w:t>
            </w:r>
          </w:p>
        </w:tc>
      </w:tr>
      <w:tr w:rsidR="007506D1" w:rsidRPr="00FB3E90" w:rsidTr="007506D1">
        <w:trPr>
          <w:trHeight w:val="288"/>
        </w:trPr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 7310V317 LIAJA Literatury v angličtině (angl.)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 P0232D090032 D-LIAJA_ </w:t>
            </w:r>
            <w:proofErr w:type="spellStart"/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Literatures</w:t>
            </w:r>
            <w:proofErr w:type="spellEnd"/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English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P/K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0E09" w:rsidRPr="00FB3E90" w:rsidRDefault="00BB0E09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B0E09" w:rsidRPr="00FB3E90" w:rsidRDefault="00B705EA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01.09.2022</w:t>
            </w:r>
          </w:p>
        </w:tc>
      </w:tr>
      <w:tr w:rsidR="007506D1" w:rsidRPr="00FB3E90" w:rsidTr="007506D1">
        <w:trPr>
          <w:trHeight w:val="288"/>
        </w:trPr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 7310V115 OJ Obecná jazykověda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 P0232D090027 D-OJ_ Obecná jazykověda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P/K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0E09" w:rsidRPr="00FB3E90" w:rsidRDefault="00BB0E09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B0E09" w:rsidRPr="00FB3E90" w:rsidRDefault="00B705EA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01.09.2022</w:t>
            </w:r>
          </w:p>
        </w:tc>
      </w:tr>
      <w:tr w:rsidR="007506D1" w:rsidRPr="00FB3E90" w:rsidTr="007506D1">
        <w:trPr>
          <w:trHeight w:val="288"/>
        </w:trPr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 7310V137 ROJA Románské jazyky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 P0231D090009 D-ROJA_ Románské jazyky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P/K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0E09" w:rsidRPr="00FB3E90" w:rsidRDefault="00BB0E09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B0E09" w:rsidRPr="00FB3E90" w:rsidRDefault="00B705EA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01.09.2022</w:t>
            </w:r>
          </w:p>
        </w:tc>
      </w:tr>
      <w:tr w:rsidR="007506D1" w:rsidRPr="00FB3E90" w:rsidTr="007506D1">
        <w:trPr>
          <w:trHeight w:val="288"/>
        </w:trPr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 7310V139 ROLI Románské literatury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 P0232D090023 D-ROLI_ Románské literatury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P/K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0E09" w:rsidRPr="00FB3E90" w:rsidRDefault="00BB0E09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B0E09" w:rsidRPr="00FB3E90" w:rsidRDefault="00B705EA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01.09.2022</w:t>
            </w:r>
          </w:p>
        </w:tc>
      </w:tr>
      <w:tr w:rsidR="007506D1" w:rsidRPr="00FB3E90" w:rsidTr="007506D1">
        <w:trPr>
          <w:trHeight w:val="288"/>
        </w:trPr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 7310V113 RE Novořecký jazyk a literatura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 P0223D320001 D-RES_ Řecká studia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P/K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0E09" w:rsidRPr="00FB3E90" w:rsidRDefault="00BB0E09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B0E09" w:rsidRPr="00FB3E90" w:rsidRDefault="00B705EA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01.09.2022</w:t>
            </w:r>
          </w:p>
        </w:tc>
      </w:tr>
      <w:tr w:rsidR="007506D1" w:rsidRPr="00FB3E90" w:rsidTr="007506D1">
        <w:trPr>
          <w:trHeight w:val="288"/>
        </w:trPr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 8109V012 TDU Teorie a dějiny umění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 P0223D320001 D-TDU_ Teorie a dějiny umění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P/K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0E09" w:rsidRPr="00FB3E90" w:rsidRDefault="00BB0E09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B0E09" w:rsidRPr="00FB3E90" w:rsidRDefault="00B705EA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01.09.2022</w:t>
            </w:r>
          </w:p>
        </w:tc>
      </w:tr>
      <w:tr w:rsidR="007506D1" w:rsidRPr="00FB3E90" w:rsidTr="007506D1">
        <w:trPr>
          <w:trHeight w:val="288"/>
        </w:trPr>
        <w:tc>
          <w:tcPr>
            <w:tcW w:w="4607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 7310V362 TVY Teorie vyprávění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FF P0232D090028 D-TVY_ Teorie vyprávění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BB0E09" w:rsidRPr="00FB3E90" w:rsidRDefault="00BB0E09" w:rsidP="00BB0E0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P/K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B0E09" w:rsidRPr="00FB3E90" w:rsidRDefault="00BB0E09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B0E09" w:rsidRPr="00FB3E90" w:rsidRDefault="00B705EA" w:rsidP="00BB0E0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FB3E9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01.09.2022</w:t>
            </w:r>
          </w:p>
        </w:tc>
      </w:tr>
    </w:tbl>
    <w:p w:rsidR="00B609B8" w:rsidRPr="00FB3E90" w:rsidRDefault="00B609B8">
      <w:pPr>
        <w:rPr>
          <w:rFonts w:ascii="Verdana" w:hAnsi="Verdana"/>
          <w:sz w:val="20"/>
          <w:szCs w:val="20"/>
        </w:rPr>
      </w:pPr>
    </w:p>
    <w:sectPr w:rsidR="00B609B8" w:rsidRPr="00FB3E90" w:rsidSect="00526A2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DA" w:rsidRDefault="004234DA" w:rsidP="00B609B8">
      <w:pPr>
        <w:spacing w:after="0" w:line="240" w:lineRule="auto"/>
      </w:pPr>
      <w:r>
        <w:separator/>
      </w:r>
    </w:p>
  </w:endnote>
  <w:endnote w:type="continuationSeparator" w:id="0">
    <w:p w:rsidR="004234DA" w:rsidRDefault="004234DA" w:rsidP="00B6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DA" w:rsidRDefault="004234DA" w:rsidP="00B609B8">
      <w:pPr>
        <w:spacing w:after="0" w:line="240" w:lineRule="auto"/>
      </w:pPr>
      <w:r>
        <w:separator/>
      </w:r>
    </w:p>
  </w:footnote>
  <w:footnote w:type="continuationSeparator" w:id="0">
    <w:p w:rsidR="004234DA" w:rsidRDefault="004234DA" w:rsidP="00B6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B8" w:rsidRDefault="00B609B8">
    <w:pPr>
      <w:pStyle w:val="Zhlav"/>
    </w:pPr>
  </w:p>
  <w:p w:rsidR="00B609B8" w:rsidRDefault="00B609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76"/>
    <w:rsid w:val="0004424B"/>
    <w:rsid w:val="0030491D"/>
    <w:rsid w:val="003D4D6C"/>
    <w:rsid w:val="004234DA"/>
    <w:rsid w:val="00426A69"/>
    <w:rsid w:val="004B4B8D"/>
    <w:rsid w:val="00526A22"/>
    <w:rsid w:val="00594FEA"/>
    <w:rsid w:val="00600A5C"/>
    <w:rsid w:val="00630A9D"/>
    <w:rsid w:val="007506D1"/>
    <w:rsid w:val="00753188"/>
    <w:rsid w:val="00773523"/>
    <w:rsid w:val="00815BE6"/>
    <w:rsid w:val="008E5697"/>
    <w:rsid w:val="00981F4A"/>
    <w:rsid w:val="00AD6021"/>
    <w:rsid w:val="00B22476"/>
    <w:rsid w:val="00B609B8"/>
    <w:rsid w:val="00B705EA"/>
    <w:rsid w:val="00BB0E09"/>
    <w:rsid w:val="00CD4C86"/>
    <w:rsid w:val="00DB22D1"/>
    <w:rsid w:val="00E33EBE"/>
    <w:rsid w:val="00EF062A"/>
    <w:rsid w:val="00F72185"/>
    <w:rsid w:val="00FB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87E5"/>
  <w15:chartTrackingRefBased/>
  <w15:docId w15:val="{47C76F77-87B7-4846-9783-3226CAE0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9B8"/>
  </w:style>
  <w:style w:type="paragraph" w:styleId="Zpat">
    <w:name w:val="footer"/>
    <w:basedOn w:val="Normln"/>
    <w:link w:val="ZpatChar"/>
    <w:uiPriority w:val="99"/>
    <w:unhideWhenUsed/>
    <w:rsid w:val="00B6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Kalová</dc:creator>
  <cp:keywords/>
  <dc:description/>
  <cp:lastModifiedBy>Lenka Sobotková</cp:lastModifiedBy>
  <cp:revision>24</cp:revision>
  <dcterms:created xsi:type="dcterms:W3CDTF">2019-11-19T05:40:00Z</dcterms:created>
  <dcterms:modified xsi:type="dcterms:W3CDTF">2020-01-30T06:20:00Z</dcterms:modified>
</cp:coreProperties>
</file>